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8C" w:rsidRDefault="0066358C" w:rsidP="0066358C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B3B3B"/>
        </w:rPr>
      </w:pPr>
      <w:r>
        <w:rPr>
          <w:rStyle w:val="Emphasis"/>
          <w:rFonts w:ascii="Arial" w:hAnsi="Arial" w:cs="Arial"/>
          <w:i w:val="0"/>
          <w:color w:val="3B3B3B"/>
          <w:bdr w:val="none" w:sz="0" w:space="0" w:color="auto" w:frame="1"/>
        </w:rPr>
        <w:t xml:space="preserve">Marco D’Alessandro is </w:t>
      </w:r>
      <w:bookmarkStart w:id="0" w:name="_GoBack"/>
      <w:bookmarkEnd w:id="0"/>
      <w:r w:rsidRPr="0066358C">
        <w:rPr>
          <w:rStyle w:val="Emphasis"/>
          <w:rFonts w:ascii="Arial" w:hAnsi="Arial" w:cs="Arial"/>
          <w:i w:val="0"/>
          <w:color w:val="3B3B3B"/>
          <w:bdr w:val="none" w:sz="0" w:space="0" w:color="auto" w:frame="1"/>
        </w:rPr>
        <w:t>Policy adviser at the</w:t>
      </w:r>
      <w:r>
        <w:rPr>
          <w:rFonts w:ascii="Arial" w:hAnsi="Arial" w:cs="Arial"/>
          <w:color w:val="3B3B3B"/>
        </w:rPr>
        <w:t> </w:t>
      </w:r>
      <w:hyperlink r:id="rId6" w:tgtFrame="_blank" w:history="1">
        <w:r>
          <w:rPr>
            <w:rStyle w:val="Emphasis"/>
            <w:rFonts w:ascii="Arial" w:hAnsi="Arial" w:cs="Arial"/>
            <w:color w:val="408734"/>
            <w:bdr w:val="none" w:sz="0" w:space="0" w:color="auto" w:frame="1"/>
          </w:rPr>
          <w:t>Swiss Federal Institute of Intellectual Property (IPI)</w:t>
        </w:r>
      </w:hyperlink>
    </w:p>
    <w:p w:rsidR="0066358C" w:rsidRDefault="0066358C" w:rsidP="0066358C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As a policy adviser at the IPI in Bern, Mr D’Alessandro is working on national and international policy issues related to intellectual property and sustainable development. Holding a PhD in natural sciences (chemical ecology), he also has 10 years of experience in policy issues related to biodiversity and biotechnology at the </w:t>
      </w:r>
      <w:hyperlink r:id="rId7" w:tgtFrame="_blank" w:history="1">
        <w:r>
          <w:rPr>
            <w:rStyle w:val="Hyperlink"/>
            <w:rFonts w:ascii="Arial" w:hAnsi="Arial" w:cs="Arial"/>
            <w:color w:val="408734"/>
            <w:bdr w:val="none" w:sz="0" w:space="0" w:color="auto" w:frame="1"/>
          </w:rPr>
          <w:t>Swiss Federal Office for the Environment</w:t>
        </w:r>
      </w:hyperlink>
      <w:r>
        <w:rPr>
          <w:rFonts w:ascii="Arial" w:hAnsi="Arial" w:cs="Arial"/>
          <w:color w:val="3B3B3B"/>
        </w:rPr>
        <w:t>.</w:t>
      </w:r>
    </w:p>
    <w:p w:rsidR="003D22C2" w:rsidRDefault="003D22C2"/>
    <w:sectPr w:rsidR="003D22C2" w:rsidSect="00663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8C" w:rsidRDefault="0066358C" w:rsidP="0066358C">
      <w:pPr>
        <w:spacing w:after="0" w:line="240" w:lineRule="auto"/>
      </w:pPr>
      <w:r>
        <w:separator/>
      </w:r>
    </w:p>
  </w:endnote>
  <w:endnote w:type="continuationSeparator" w:id="0">
    <w:p w:rsidR="0066358C" w:rsidRDefault="0066358C" w:rsidP="0066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 w:rsidP="0066358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58C" w:rsidRDefault="0066358C" w:rsidP="0066358C">
                          <w:pPr>
                            <w:spacing w:after="0" w:line="240" w:lineRule="auto"/>
                            <w:jc w:val="center"/>
                          </w:pPr>
                          <w:r w:rsidRPr="0066358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66358C" w:rsidRDefault="0066358C" w:rsidP="0066358C">
                    <w:pPr>
                      <w:spacing w:after="0" w:line="240" w:lineRule="auto"/>
                      <w:jc w:val="center"/>
                    </w:pPr>
                    <w:r w:rsidRPr="0066358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58C" w:rsidRDefault="0066358C" w:rsidP="0066358C">
                          <w:pPr>
                            <w:spacing w:after="0" w:line="240" w:lineRule="auto"/>
                            <w:jc w:val="center"/>
                          </w:pPr>
                          <w:r w:rsidRPr="0066358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66358C" w:rsidRDefault="0066358C" w:rsidP="0066358C">
                    <w:pPr>
                      <w:spacing w:after="0" w:line="240" w:lineRule="auto"/>
                      <w:jc w:val="center"/>
                    </w:pPr>
                    <w:r w:rsidRPr="0066358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 w:rsidP="00663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8C" w:rsidRDefault="0066358C" w:rsidP="0066358C">
      <w:pPr>
        <w:spacing w:after="0" w:line="240" w:lineRule="auto"/>
      </w:pPr>
      <w:r>
        <w:separator/>
      </w:r>
    </w:p>
  </w:footnote>
  <w:footnote w:type="continuationSeparator" w:id="0">
    <w:p w:rsidR="0066358C" w:rsidRDefault="0066358C" w:rsidP="0066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 w:rsidP="00663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8C" w:rsidRDefault="0066358C" w:rsidP="0066358C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358C" w:rsidRDefault="0066358C" w:rsidP="0066358C">
                          <w:pPr>
                            <w:spacing w:after="0" w:line="240" w:lineRule="auto"/>
                            <w:jc w:val="center"/>
                          </w:pPr>
                          <w:r w:rsidRPr="0066358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66358C" w:rsidRDefault="0066358C" w:rsidP="0066358C">
                    <w:pPr>
                      <w:spacing w:after="0" w:line="240" w:lineRule="auto"/>
                      <w:jc w:val="center"/>
                    </w:pPr>
                    <w:r w:rsidRPr="0066358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C"/>
    <w:rsid w:val="003D22C2"/>
    <w:rsid w:val="006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8C1EB"/>
  <w15:chartTrackingRefBased/>
  <w15:docId w15:val="{B820C56E-90E0-4829-8873-F2370679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35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5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8C"/>
  </w:style>
  <w:style w:type="paragraph" w:styleId="Footer">
    <w:name w:val="footer"/>
    <w:basedOn w:val="Normal"/>
    <w:link w:val="FooterChar"/>
    <w:uiPriority w:val="99"/>
    <w:unhideWhenUsed/>
    <w:rsid w:val="0066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afu.admin.ch/bafu/en/home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ge.ch/en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GUIGON-SELL Minna</dc:creator>
  <cp:keywords>FOR OFFICIAL USE ONLY</cp:keywords>
  <dc:description/>
  <cp:lastModifiedBy>GUIGON-SELL Minna</cp:lastModifiedBy>
  <cp:revision>1</cp:revision>
  <dcterms:created xsi:type="dcterms:W3CDTF">2023-02-20T07:55:00Z</dcterms:created>
  <dcterms:modified xsi:type="dcterms:W3CDTF">2023-02-20T07:58:00Z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efd5c590-a25a-4f7d-8343-994d22b7344b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