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ABE" w:rsidRPr="00992ABE" w:rsidRDefault="00992ABE" w:rsidP="00992ABE">
      <w:pPr>
        <w:shd w:val="clear" w:color="auto" w:fill="FAFAFA"/>
        <w:spacing w:after="120" w:line="240" w:lineRule="auto"/>
        <w:outlineLvl w:val="2"/>
        <w:rPr>
          <w:rFonts w:ascii="Arial" w:eastAsia="Times New Roman" w:hAnsi="Arial" w:cs="Arial"/>
          <w:b/>
          <w:bCs/>
          <w:color w:val="3B3B3B"/>
          <w:sz w:val="24"/>
          <w:szCs w:val="24"/>
        </w:rPr>
      </w:pPr>
      <w:r w:rsidRPr="00992ABE">
        <w:rPr>
          <w:rFonts w:ascii="Arial" w:eastAsia="Times New Roman" w:hAnsi="Arial" w:cs="Arial"/>
          <w:b/>
          <w:bCs/>
          <w:color w:val="3B3B3B"/>
          <w:sz w:val="24"/>
          <w:szCs w:val="24"/>
        </w:rPr>
        <w:t>Rajiv Garg</w:t>
      </w:r>
      <w:r>
        <w:rPr>
          <w:rFonts w:ascii="Arial" w:eastAsia="Times New Roman" w:hAnsi="Arial" w:cs="Arial"/>
          <w:b/>
          <w:bCs/>
          <w:color w:val="3B3B3B"/>
          <w:sz w:val="24"/>
          <w:szCs w:val="24"/>
        </w:rPr>
        <w:t xml:space="preserve"> </w:t>
      </w:r>
      <w:r w:rsidRPr="00992ABE">
        <w:rPr>
          <w:rFonts w:ascii="Arial" w:eastAsia="Times New Roman" w:hAnsi="Arial" w:cs="Arial"/>
          <w:bCs/>
          <w:color w:val="3B3B3B"/>
          <w:sz w:val="24"/>
          <w:szCs w:val="24"/>
        </w:rPr>
        <w:t>is</w:t>
      </w:r>
      <w:r>
        <w:rPr>
          <w:rFonts w:ascii="Arial" w:eastAsia="Times New Roman" w:hAnsi="Arial" w:cs="Arial"/>
          <w:b/>
          <w:bCs/>
          <w:color w:val="3B3B3B"/>
          <w:sz w:val="24"/>
          <w:szCs w:val="24"/>
        </w:rPr>
        <w:t xml:space="preserve"> </w:t>
      </w:r>
      <w:r w:rsidRPr="00992ABE">
        <w:rPr>
          <w:rFonts w:ascii="Arial" w:eastAsia="Times New Roman" w:hAnsi="Arial" w:cs="Arial"/>
          <w:i/>
          <w:iCs/>
          <w:color w:val="3B3B3B"/>
          <w:sz w:val="24"/>
          <w:szCs w:val="24"/>
          <w:bdr w:val="none" w:sz="0" w:space="0" w:color="auto" w:frame="1"/>
        </w:rPr>
        <w:t>Regional Manager for Africa and West &amp; Central Asia at the</w:t>
      </w:r>
      <w:r w:rsidRPr="00992ABE">
        <w:rPr>
          <w:rFonts w:ascii="Arial" w:eastAsia="Times New Roman" w:hAnsi="Arial" w:cs="Arial"/>
          <w:color w:val="3B3B3B"/>
          <w:sz w:val="24"/>
          <w:szCs w:val="24"/>
        </w:rPr>
        <w:t> </w:t>
      </w:r>
      <w:hyperlink r:id="rId6" w:tgtFrame="_blank" w:history="1">
        <w:r w:rsidRPr="00992ABE">
          <w:rPr>
            <w:rFonts w:ascii="Arial" w:eastAsia="Times New Roman" w:hAnsi="Arial" w:cs="Arial"/>
            <w:i/>
            <w:iCs/>
            <w:color w:val="408734"/>
            <w:sz w:val="24"/>
            <w:szCs w:val="24"/>
            <w:bdr w:val="none" w:sz="0" w:space="0" w:color="auto" w:frame="1"/>
          </w:rPr>
          <w:t>Climate Technology Centre and Network (CTCN)</w:t>
        </w:r>
      </w:hyperlink>
    </w:p>
    <w:p w:rsidR="00992ABE" w:rsidRPr="00992ABE" w:rsidRDefault="00992ABE" w:rsidP="00992ABE">
      <w:pPr>
        <w:shd w:val="clear" w:color="auto" w:fill="FAFAFA"/>
        <w:spacing w:after="0" w:line="240" w:lineRule="auto"/>
        <w:rPr>
          <w:rFonts w:ascii="Arial" w:eastAsia="Times New Roman" w:hAnsi="Arial" w:cs="Arial"/>
          <w:color w:val="3B3B3B"/>
          <w:sz w:val="24"/>
          <w:szCs w:val="24"/>
        </w:rPr>
      </w:pPr>
      <w:r w:rsidRPr="00992ABE">
        <w:rPr>
          <w:rFonts w:ascii="Arial" w:eastAsia="Times New Roman" w:hAnsi="Arial" w:cs="Arial"/>
          <w:color w:val="3B3B3B"/>
          <w:sz w:val="24"/>
          <w:szCs w:val="24"/>
        </w:rPr>
        <w:t>CTCN is a program hosted by the </w:t>
      </w:r>
      <w:hyperlink r:id="rId7" w:tgtFrame="_blank" w:history="1">
        <w:r w:rsidRPr="00992ABE">
          <w:rPr>
            <w:rFonts w:ascii="Arial" w:eastAsia="Times New Roman" w:hAnsi="Arial" w:cs="Arial"/>
            <w:color w:val="408734"/>
            <w:sz w:val="24"/>
            <w:szCs w:val="24"/>
            <w:u w:val="single"/>
            <w:bdr w:val="none" w:sz="0" w:space="0" w:color="auto" w:frame="1"/>
          </w:rPr>
          <w:t xml:space="preserve">UN Environment </w:t>
        </w:r>
        <w:proofErr w:type="spellStart"/>
        <w:r w:rsidRPr="00992ABE">
          <w:rPr>
            <w:rFonts w:ascii="Arial" w:eastAsia="Times New Roman" w:hAnsi="Arial" w:cs="Arial"/>
            <w:color w:val="408734"/>
            <w:sz w:val="24"/>
            <w:szCs w:val="24"/>
            <w:u w:val="single"/>
            <w:bdr w:val="none" w:sz="0" w:space="0" w:color="auto" w:frame="1"/>
          </w:rPr>
          <w:t>Programme</w:t>
        </w:r>
        <w:proofErr w:type="spellEnd"/>
      </w:hyperlink>
      <w:r w:rsidRPr="00992ABE">
        <w:rPr>
          <w:rFonts w:ascii="Arial" w:eastAsia="Times New Roman" w:hAnsi="Arial" w:cs="Arial"/>
          <w:color w:val="3B3B3B"/>
          <w:sz w:val="24"/>
          <w:szCs w:val="24"/>
        </w:rPr>
        <w:t xml:space="preserve">. </w:t>
      </w:r>
      <w:proofErr w:type="spellStart"/>
      <w:r w:rsidRPr="00992ABE">
        <w:rPr>
          <w:rFonts w:ascii="Arial" w:eastAsia="Times New Roman" w:hAnsi="Arial" w:cs="Arial"/>
          <w:color w:val="3B3B3B"/>
          <w:sz w:val="24"/>
          <w:szCs w:val="24"/>
        </w:rPr>
        <w:t>Mr</w:t>
      </w:r>
      <w:proofErr w:type="spellEnd"/>
      <w:r w:rsidRPr="00992ABE">
        <w:rPr>
          <w:rFonts w:ascii="Arial" w:eastAsia="Times New Roman" w:hAnsi="Arial" w:cs="Arial"/>
          <w:color w:val="3B3B3B"/>
          <w:sz w:val="24"/>
          <w:szCs w:val="24"/>
        </w:rPr>
        <w:t xml:space="preserve"> Garg has over 26 years of experience on issues related to climate technologies in developing countries. Prior to working for UNEP, he worked for 15 years in the Indian Government on policy issues and led implementation of a number of </w:t>
      </w:r>
      <w:proofErr w:type="spellStart"/>
      <w:r w:rsidRPr="00992ABE">
        <w:rPr>
          <w:rFonts w:ascii="Arial" w:eastAsia="Times New Roman" w:hAnsi="Arial" w:cs="Arial"/>
          <w:color w:val="3B3B3B"/>
          <w:sz w:val="24"/>
          <w:szCs w:val="24"/>
        </w:rPr>
        <w:t>programmes</w:t>
      </w:r>
      <w:proofErr w:type="spellEnd"/>
      <w:r w:rsidRPr="00992ABE">
        <w:rPr>
          <w:rFonts w:ascii="Arial" w:eastAsia="Times New Roman" w:hAnsi="Arial" w:cs="Arial"/>
          <w:color w:val="3B3B3B"/>
          <w:sz w:val="24"/>
          <w:szCs w:val="24"/>
        </w:rPr>
        <w:t xml:space="preserve"> and initiatives on energy, water management, Remote Sensing and GIS, pollution minimization and control, waste management, EIA, resource efficiency &amp; cleaner production and Green Productivity.</w:t>
      </w:r>
    </w:p>
    <w:p w:rsidR="003D22C2" w:rsidRDefault="003D22C2">
      <w:bookmarkStart w:id="0" w:name="_GoBack"/>
      <w:bookmarkEnd w:id="0"/>
    </w:p>
    <w:sectPr w:rsidR="003D22C2" w:rsidSect="00992A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ABE" w:rsidRDefault="00992ABE" w:rsidP="00992ABE">
      <w:pPr>
        <w:spacing w:after="0" w:line="240" w:lineRule="auto"/>
      </w:pPr>
      <w:r>
        <w:separator/>
      </w:r>
    </w:p>
  </w:endnote>
  <w:endnote w:type="continuationSeparator" w:id="0">
    <w:p w:rsidR="00992ABE" w:rsidRDefault="00992ABE" w:rsidP="00992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ABE" w:rsidRDefault="00992ABE" w:rsidP="00992ABE">
    <w:pPr>
      <w:pStyle w:val="Footer"/>
    </w:pPr>
    <w:r>
      <w:rPr>
        <w:noProof/>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92ABE" w:rsidRDefault="00992ABE" w:rsidP="00992ABE">
                          <w:pPr>
                            <w:spacing w:after="0" w:line="240" w:lineRule="auto"/>
                            <w:jc w:val="center"/>
                          </w:pPr>
                          <w:r w:rsidRPr="00992AB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992ABE" w:rsidRDefault="00992ABE" w:rsidP="00992ABE">
                    <w:pPr>
                      <w:spacing w:after="0" w:line="240" w:lineRule="auto"/>
                      <w:jc w:val="center"/>
                    </w:pPr>
                    <w:r w:rsidRPr="00992ABE">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ABE" w:rsidRDefault="00992ABE">
    <w:pPr>
      <w:pStyle w:val="Footer"/>
    </w:pPr>
    <w:r>
      <w:rPr>
        <w:noProof/>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92ABE" w:rsidRDefault="00992ABE" w:rsidP="00992ABE">
                          <w:pPr>
                            <w:spacing w:after="0" w:line="240" w:lineRule="auto"/>
                            <w:jc w:val="center"/>
                          </w:pPr>
                          <w:r w:rsidRPr="00992AB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992ABE" w:rsidRDefault="00992ABE" w:rsidP="00992ABE">
                    <w:pPr>
                      <w:spacing w:after="0" w:line="240" w:lineRule="auto"/>
                      <w:jc w:val="center"/>
                    </w:pPr>
                    <w:r w:rsidRPr="00992ABE">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ABE" w:rsidRDefault="00992ABE" w:rsidP="00992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ABE" w:rsidRDefault="00992ABE" w:rsidP="00992ABE">
      <w:pPr>
        <w:spacing w:after="0" w:line="240" w:lineRule="auto"/>
      </w:pPr>
      <w:r>
        <w:separator/>
      </w:r>
    </w:p>
  </w:footnote>
  <w:footnote w:type="continuationSeparator" w:id="0">
    <w:p w:rsidR="00992ABE" w:rsidRDefault="00992ABE" w:rsidP="00992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ABE" w:rsidRDefault="00992ABE" w:rsidP="00992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ABE" w:rsidRDefault="00992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ABE" w:rsidRDefault="00992ABE" w:rsidP="00992ABE">
    <w:pPr>
      <w:pStyle w:val="Heade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92ABE" w:rsidRDefault="00992ABE" w:rsidP="00992ABE">
                          <w:pPr>
                            <w:spacing w:after="0" w:line="240" w:lineRule="auto"/>
                            <w:jc w:val="center"/>
                          </w:pPr>
                          <w:r w:rsidRPr="00992AB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992ABE" w:rsidRDefault="00992ABE" w:rsidP="00992ABE">
                    <w:pPr>
                      <w:spacing w:after="0" w:line="240" w:lineRule="auto"/>
                      <w:jc w:val="center"/>
                    </w:pPr>
                    <w:r w:rsidRPr="00992ABE">
                      <w:rPr>
                        <w:color w:val="000000"/>
                        <w:sz w:val="17"/>
                      </w:rPr>
                      <w:t>WIPO FOR OFFICIAL USE ONLY</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BE"/>
    <w:rsid w:val="003D22C2"/>
    <w:rsid w:val="0099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60494"/>
  <w15:chartTrackingRefBased/>
  <w15:docId w15:val="{A37D28B1-9EBF-4B9A-9C3C-808F6649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2A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2AB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2A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2ABE"/>
    <w:rPr>
      <w:i/>
      <w:iCs/>
    </w:rPr>
  </w:style>
  <w:style w:type="character" w:styleId="Hyperlink">
    <w:name w:val="Hyperlink"/>
    <w:basedOn w:val="DefaultParagraphFont"/>
    <w:uiPriority w:val="99"/>
    <w:semiHidden/>
    <w:unhideWhenUsed/>
    <w:rsid w:val="00992ABE"/>
    <w:rPr>
      <w:color w:val="0000FF"/>
      <w:u w:val="single"/>
    </w:rPr>
  </w:style>
  <w:style w:type="paragraph" w:styleId="Header">
    <w:name w:val="header"/>
    <w:basedOn w:val="Normal"/>
    <w:link w:val="HeaderChar"/>
    <w:uiPriority w:val="99"/>
    <w:unhideWhenUsed/>
    <w:rsid w:val="00992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ABE"/>
  </w:style>
  <w:style w:type="paragraph" w:styleId="Footer">
    <w:name w:val="footer"/>
    <w:basedOn w:val="Normal"/>
    <w:link w:val="FooterChar"/>
    <w:uiPriority w:val="99"/>
    <w:unhideWhenUsed/>
    <w:rsid w:val="00992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5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unep.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tc-n.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GUIGON-SELL Minna</dc:creator>
  <cp:keywords>FOR OFFICIAL USE ONLY</cp:keywords>
  <dc:description/>
  <cp:lastModifiedBy>GUIGON-SELL Minna</cp:lastModifiedBy>
  <cp:revision>1</cp:revision>
  <dcterms:created xsi:type="dcterms:W3CDTF">2023-02-20T08:00:00Z</dcterms:created>
  <dcterms:modified xsi:type="dcterms:W3CDTF">2023-02-20T08:00:00Z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691730f1-e442-4fb5-a70a-d16cf64291d3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